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7A5" w:rsidRPr="00E92EAD" w:rsidRDefault="00CB37A5" w:rsidP="00CB37A5">
      <w:pPr>
        <w:jc w:val="right"/>
      </w:pPr>
      <w:r>
        <w:rPr>
          <w:b/>
          <w:bCs/>
          <w:noProof/>
          <w:color w:val="333399"/>
          <w:sz w:val="18"/>
          <w:lang w:val="en-GB" w:eastAsia="en-GB" w:bidi="ar-SA"/>
        </w:rPr>
        <w:drawing>
          <wp:anchor distT="0" distB="0" distL="114300" distR="114300" simplePos="0" relativeHeight="251659264" behindDoc="0" locked="0" layoutInCell="1" allowOverlap="1" wp14:anchorId="02C7C7E4" wp14:editId="454C282E">
            <wp:simplePos x="0" y="0"/>
            <wp:positionH relativeFrom="column">
              <wp:posOffset>0</wp:posOffset>
            </wp:positionH>
            <wp:positionV relativeFrom="paragraph">
              <wp:posOffset>-473075</wp:posOffset>
            </wp:positionV>
            <wp:extent cx="705485" cy="1026160"/>
            <wp:effectExtent l="19050" t="0" r="0" b="0"/>
            <wp:wrapNone/>
            <wp:docPr id="2" name="Picture 1" descr="New Combe Pafford Logo from April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Combe Pafford Logo from April 2013.jpg"/>
                    <pic:cNvPicPr/>
                  </pic:nvPicPr>
                  <pic:blipFill>
                    <a:blip r:embed="rId7" cstate="print"/>
                    <a:stretch>
                      <a:fillRect/>
                    </a:stretch>
                  </pic:blipFill>
                  <pic:spPr>
                    <a:xfrm>
                      <a:off x="0" y="0"/>
                      <a:ext cx="705485" cy="1026160"/>
                    </a:xfrm>
                    <a:prstGeom prst="rect">
                      <a:avLst/>
                    </a:prstGeom>
                  </pic:spPr>
                </pic:pic>
              </a:graphicData>
            </a:graphic>
          </wp:anchor>
        </w:drawing>
      </w:r>
      <w:r>
        <w:tab/>
      </w:r>
      <w:r>
        <w:tab/>
      </w:r>
      <w:r>
        <w:tab/>
      </w:r>
      <w:r>
        <w:tab/>
      </w:r>
      <w:r>
        <w:tab/>
      </w:r>
      <w:r>
        <w:tab/>
      </w:r>
    </w:p>
    <w:p w:rsidR="00CB37A5" w:rsidRPr="00377680" w:rsidRDefault="00CB37A5" w:rsidP="00CB37A5">
      <w:pPr>
        <w:pStyle w:val="Title"/>
        <w:spacing w:before="0" w:after="0"/>
        <w:jc w:val="center"/>
        <w:rPr>
          <w:b/>
          <w:color w:val="222A35" w:themeColor="text2" w:themeShade="80"/>
          <w:sz w:val="36"/>
          <w:szCs w:val="36"/>
          <w:lang w:val="en-GB"/>
        </w:rPr>
      </w:pPr>
      <w:r w:rsidRPr="00377680">
        <w:rPr>
          <w:b/>
          <w:color w:val="222A35" w:themeColor="text2" w:themeShade="80"/>
          <w:sz w:val="36"/>
          <w:szCs w:val="36"/>
          <w:lang w:val="en-GB"/>
        </w:rPr>
        <w:t>Combe Pafford School</w:t>
      </w:r>
    </w:p>
    <w:p w:rsidR="00CB37A5" w:rsidRPr="00E92EAD" w:rsidRDefault="00F16850" w:rsidP="00CB37A5">
      <w:pPr>
        <w:pStyle w:val="Title"/>
        <w:spacing w:before="0" w:after="0"/>
        <w:jc w:val="center"/>
        <w:rPr>
          <w:b/>
          <w:color w:val="222A35" w:themeColor="text2" w:themeShade="80"/>
          <w:sz w:val="36"/>
          <w:szCs w:val="36"/>
          <w:lang w:val="en-GB"/>
        </w:rPr>
      </w:pPr>
      <w:r>
        <w:rPr>
          <w:b/>
          <w:color w:val="222A35" w:themeColor="text2" w:themeShade="80"/>
          <w:sz w:val="36"/>
          <w:szCs w:val="36"/>
          <w:lang w:val="en-GB"/>
        </w:rPr>
        <w:t>Accessibility Plan 2023</w:t>
      </w:r>
      <w:r w:rsidR="004934B4">
        <w:rPr>
          <w:b/>
          <w:color w:val="222A35" w:themeColor="text2" w:themeShade="80"/>
          <w:sz w:val="36"/>
          <w:szCs w:val="36"/>
          <w:lang w:val="en-GB"/>
        </w:rPr>
        <w:t>-26</w:t>
      </w:r>
    </w:p>
    <w:p w:rsidR="00CB37A5" w:rsidRPr="00340F98" w:rsidRDefault="00CB37A5" w:rsidP="00CB37A5">
      <w:pPr>
        <w:pStyle w:val="Heading1"/>
        <w:numPr>
          <w:ilvl w:val="0"/>
          <w:numId w:val="4"/>
        </w:numPr>
      </w:pPr>
      <w:r w:rsidRPr="00340F98">
        <w:t xml:space="preserve">The Legal Framework &amp; Schools Planning Duty </w:t>
      </w:r>
    </w:p>
    <w:p w:rsidR="00CB37A5" w:rsidRPr="0012611F" w:rsidRDefault="00CB37A5" w:rsidP="00CB37A5">
      <w:pPr>
        <w:numPr>
          <w:ilvl w:val="1"/>
          <w:numId w:val="1"/>
        </w:numPr>
        <w:jc w:val="both"/>
        <w:rPr>
          <w:rFonts w:ascii="Calibri" w:hAnsi="Calibri" w:cs="Arial"/>
          <w:bCs/>
          <w:color w:val="000000"/>
          <w:sz w:val="22"/>
          <w:szCs w:val="22"/>
        </w:rPr>
      </w:pPr>
      <w:r w:rsidRPr="0012611F">
        <w:rPr>
          <w:rFonts w:ascii="Calibri" w:hAnsi="Calibri"/>
          <w:sz w:val="22"/>
          <w:szCs w:val="22"/>
        </w:rPr>
        <w:t>Under Part 4 of the Disability Discrimination Act</w:t>
      </w:r>
      <w:r>
        <w:rPr>
          <w:rFonts w:ascii="Calibri" w:hAnsi="Calibri"/>
          <w:sz w:val="22"/>
          <w:szCs w:val="22"/>
        </w:rPr>
        <w:t xml:space="preserve"> (DDA)</w:t>
      </w:r>
      <w:r w:rsidRPr="0012611F">
        <w:rPr>
          <w:rFonts w:ascii="Calibri" w:hAnsi="Calibri"/>
          <w:sz w:val="22"/>
          <w:szCs w:val="22"/>
        </w:rPr>
        <w:t xml:space="preserve"> 1995 (as amended by the Special Educational Needs and Disability Act 2001 and the Equality Act 2010) schools must not discriminate against disabled pupils, they must not treat them less </w:t>
      </w:r>
      <w:proofErr w:type="spellStart"/>
      <w:r w:rsidRPr="0012611F">
        <w:rPr>
          <w:rFonts w:ascii="Calibri" w:hAnsi="Calibri"/>
          <w:sz w:val="22"/>
          <w:szCs w:val="22"/>
        </w:rPr>
        <w:t>favourably</w:t>
      </w:r>
      <w:proofErr w:type="spellEnd"/>
      <w:r w:rsidRPr="0012611F">
        <w:rPr>
          <w:rFonts w:ascii="Calibri" w:hAnsi="Calibri"/>
          <w:sz w:val="22"/>
          <w:szCs w:val="22"/>
        </w:rPr>
        <w:t xml:space="preserve"> and must actively make reasonable adjustments to ensure that they are not at a substantial disadvantage. </w:t>
      </w:r>
    </w:p>
    <w:p w:rsidR="00CB37A5" w:rsidRDefault="00CB37A5" w:rsidP="00CB37A5">
      <w:pPr>
        <w:numPr>
          <w:ilvl w:val="1"/>
          <w:numId w:val="1"/>
        </w:numPr>
        <w:jc w:val="both"/>
        <w:rPr>
          <w:rFonts w:ascii="Calibri" w:hAnsi="Calibri" w:cs="Arial"/>
          <w:bCs/>
          <w:color w:val="000000"/>
          <w:sz w:val="22"/>
          <w:szCs w:val="22"/>
        </w:rPr>
      </w:pPr>
      <w:r w:rsidRPr="0012611F">
        <w:rPr>
          <w:rFonts w:ascii="Calibri" w:hAnsi="Calibri" w:cs="Arial"/>
          <w:bCs/>
          <w:color w:val="000000"/>
          <w:sz w:val="22"/>
          <w:szCs w:val="22"/>
        </w:rPr>
        <w:t xml:space="preserve">As part of this duty schools must produce an Accessibility Plan </w:t>
      </w:r>
      <w:r>
        <w:rPr>
          <w:rFonts w:ascii="Calibri" w:hAnsi="Calibri" w:cs="Arial"/>
          <w:bCs/>
          <w:color w:val="000000"/>
          <w:sz w:val="22"/>
          <w:szCs w:val="22"/>
        </w:rPr>
        <w:t>to show how the school intends to proactively improve the accessibility of three key areas of school life for those who have a disability.</w:t>
      </w:r>
    </w:p>
    <w:p w:rsidR="00CB37A5" w:rsidRPr="0012611F" w:rsidRDefault="00CB37A5" w:rsidP="00CB37A5">
      <w:pPr>
        <w:numPr>
          <w:ilvl w:val="1"/>
          <w:numId w:val="1"/>
        </w:numPr>
        <w:jc w:val="both"/>
        <w:rPr>
          <w:rFonts w:ascii="Calibri" w:hAnsi="Calibri" w:cs="Arial"/>
          <w:bCs/>
          <w:color w:val="000000"/>
          <w:sz w:val="22"/>
          <w:szCs w:val="22"/>
        </w:rPr>
      </w:pPr>
      <w:r w:rsidRPr="0012611F">
        <w:rPr>
          <w:rFonts w:ascii="Calibri" w:hAnsi="Calibri"/>
          <w:sz w:val="22"/>
          <w:szCs w:val="22"/>
          <w:lang w:val="en-GB"/>
        </w:rPr>
        <w:t>According to the Act a “disabled person is defined as someone who has a physical or mental impairment which has an effect on his or her ability to carry out normal day-to-day activities”.  The effect must be substantial, long term and adverse. The DDA definition of disability covers physical disabilities, sensory impairments and learning disabilities.</w:t>
      </w:r>
    </w:p>
    <w:p w:rsidR="00CB37A5" w:rsidRDefault="00CB37A5" w:rsidP="00CB37A5">
      <w:pPr>
        <w:numPr>
          <w:ilvl w:val="1"/>
          <w:numId w:val="1"/>
        </w:numPr>
        <w:jc w:val="both"/>
        <w:rPr>
          <w:rFonts w:ascii="Calibri" w:hAnsi="Calibri" w:cs="Arial"/>
          <w:bCs/>
          <w:color w:val="000000"/>
          <w:sz w:val="22"/>
          <w:szCs w:val="22"/>
        </w:rPr>
      </w:pPr>
      <w:r w:rsidRPr="00DF6917">
        <w:rPr>
          <w:rFonts w:ascii="Calibri" w:hAnsi="Calibri" w:cs="Arial"/>
          <w:bCs/>
          <w:color w:val="000000"/>
          <w:sz w:val="22"/>
          <w:szCs w:val="22"/>
        </w:rPr>
        <w:t xml:space="preserve">The three keys areas that the </w:t>
      </w:r>
      <w:r>
        <w:rPr>
          <w:rFonts w:ascii="Calibri" w:hAnsi="Calibri" w:cs="Arial"/>
          <w:bCs/>
          <w:color w:val="000000"/>
          <w:sz w:val="22"/>
          <w:szCs w:val="22"/>
        </w:rPr>
        <w:t>school must focus on in the plan</w:t>
      </w:r>
      <w:r w:rsidRPr="00DF6917">
        <w:rPr>
          <w:rFonts w:ascii="Calibri" w:hAnsi="Calibri" w:cs="Arial"/>
          <w:bCs/>
          <w:color w:val="000000"/>
          <w:sz w:val="22"/>
          <w:szCs w:val="22"/>
        </w:rPr>
        <w:t xml:space="preserve"> are:</w:t>
      </w:r>
    </w:p>
    <w:p w:rsidR="00CB37A5" w:rsidRDefault="00CB37A5" w:rsidP="00CB37A5">
      <w:pPr>
        <w:numPr>
          <w:ilvl w:val="2"/>
          <w:numId w:val="1"/>
        </w:numPr>
        <w:ind w:left="2127" w:hanging="709"/>
        <w:jc w:val="both"/>
        <w:rPr>
          <w:rFonts w:ascii="Calibri" w:hAnsi="Calibri" w:cs="Arial"/>
          <w:bCs/>
          <w:color w:val="000000"/>
          <w:sz w:val="22"/>
          <w:szCs w:val="22"/>
        </w:rPr>
      </w:pPr>
      <w:r w:rsidRPr="00DF6917">
        <w:rPr>
          <w:rFonts w:ascii="Calibri" w:hAnsi="Calibri"/>
          <w:sz w:val="22"/>
          <w:szCs w:val="22"/>
          <w:lang w:val="en-GB"/>
        </w:rPr>
        <w:t>increasing the extent to which disabled pupils can participate in the school curriculum;</w:t>
      </w:r>
    </w:p>
    <w:p w:rsidR="00CB37A5" w:rsidRDefault="00CB37A5" w:rsidP="00CB37A5">
      <w:pPr>
        <w:numPr>
          <w:ilvl w:val="2"/>
          <w:numId w:val="1"/>
        </w:numPr>
        <w:ind w:left="2127" w:hanging="709"/>
        <w:jc w:val="both"/>
        <w:rPr>
          <w:rFonts w:ascii="Calibri" w:hAnsi="Calibri" w:cs="Arial"/>
          <w:bCs/>
          <w:color w:val="000000"/>
          <w:sz w:val="22"/>
          <w:szCs w:val="22"/>
        </w:rPr>
      </w:pPr>
      <w:r w:rsidRPr="00DF6917">
        <w:rPr>
          <w:rFonts w:ascii="Calibri" w:hAnsi="Calibri"/>
          <w:sz w:val="22"/>
          <w:szCs w:val="22"/>
          <w:lang w:val="en-GB"/>
        </w:rPr>
        <w:t>improving the environment of the school to increase the extent to which disabled pupils can take advantage of education and associated services;</w:t>
      </w:r>
    </w:p>
    <w:p w:rsidR="00CB37A5" w:rsidRPr="00DF6917" w:rsidRDefault="00CB37A5" w:rsidP="00CB37A5">
      <w:pPr>
        <w:numPr>
          <w:ilvl w:val="2"/>
          <w:numId w:val="1"/>
        </w:numPr>
        <w:ind w:left="2127" w:hanging="709"/>
        <w:jc w:val="both"/>
        <w:rPr>
          <w:rFonts w:ascii="Calibri" w:hAnsi="Calibri" w:cs="Arial"/>
          <w:bCs/>
          <w:color w:val="000000"/>
          <w:sz w:val="22"/>
          <w:szCs w:val="22"/>
        </w:rPr>
      </w:pPr>
      <w:proofErr w:type="gramStart"/>
      <w:r w:rsidRPr="00DF6917">
        <w:rPr>
          <w:rFonts w:ascii="Calibri" w:hAnsi="Calibri"/>
          <w:sz w:val="22"/>
          <w:szCs w:val="22"/>
          <w:lang w:val="en-GB"/>
        </w:rPr>
        <w:t>improving</w:t>
      </w:r>
      <w:proofErr w:type="gramEnd"/>
      <w:r w:rsidRPr="00DF6917">
        <w:rPr>
          <w:rFonts w:ascii="Calibri" w:hAnsi="Calibri"/>
          <w:sz w:val="22"/>
          <w:szCs w:val="22"/>
          <w:lang w:val="en-GB"/>
        </w:rPr>
        <w:t xml:space="preserve"> the delivery to disabled pupils of information which is provided in writing for pupils who are not disabled.</w:t>
      </w:r>
    </w:p>
    <w:p w:rsidR="00CB37A5" w:rsidRPr="00DF6917" w:rsidRDefault="00CB37A5" w:rsidP="00CB37A5">
      <w:pPr>
        <w:numPr>
          <w:ilvl w:val="1"/>
          <w:numId w:val="1"/>
        </w:numPr>
        <w:jc w:val="both"/>
        <w:rPr>
          <w:rFonts w:ascii="Calibri" w:hAnsi="Calibri" w:cs="Arial"/>
          <w:bCs/>
          <w:color w:val="000000"/>
          <w:sz w:val="22"/>
          <w:szCs w:val="22"/>
        </w:rPr>
      </w:pPr>
      <w:r w:rsidRPr="00DF6917">
        <w:rPr>
          <w:rFonts w:ascii="Calibri" w:hAnsi="Calibri" w:cs="Arial"/>
          <w:bCs/>
          <w:color w:val="000000"/>
          <w:sz w:val="22"/>
          <w:szCs w:val="22"/>
        </w:rPr>
        <w:t>The duty is anticipatory and the school must plan for its future needs.</w:t>
      </w:r>
    </w:p>
    <w:p w:rsidR="00CB37A5" w:rsidRDefault="00CB37A5" w:rsidP="00CB37A5">
      <w:pPr>
        <w:numPr>
          <w:ilvl w:val="1"/>
          <w:numId w:val="1"/>
        </w:numPr>
        <w:jc w:val="both"/>
        <w:rPr>
          <w:rFonts w:ascii="Calibri" w:hAnsi="Calibri" w:cs="Arial"/>
          <w:bCs/>
          <w:color w:val="000000"/>
          <w:sz w:val="22"/>
          <w:szCs w:val="22"/>
        </w:rPr>
      </w:pPr>
      <w:r>
        <w:rPr>
          <w:rFonts w:ascii="Calibri" w:hAnsi="Calibri" w:cs="Arial"/>
          <w:bCs/>
          <w:color w:val="000000"/>
          <w:sz w:val="22"/>
          <w:szCs w:val="22"/>
        </w:rPr>
        <w:t>The</w:t>
      </w:r>
      <w:r w:rsidRPr="0012611F">
        <w:rPr>
          <w:rFonts w:ascii="Calibri" w:hAnsi="Calibri" w:cs="Arial"/>
          <w:bCs/>
          <w:color w:val="000000"/>
          <w:sz w:val="22"/>
          <w:szCs w:val="22"/>
        </w:rPr>
        <w:t xml:space="preserve"> school’s </w:t>
      </w:r>
      <w:r w:rsidRPr="00340F98">
        <w:rPr>
          <w:rFonts w:ascii="Calibri" w:hAnsi="Calibri" w:cs="Arial"/>
          <w:bCs/>
          <w:color w:val="000000"/>
          <w:sz w:val="22"/>
          <w:szCs w:val="22"/>
        </w:rPr>
        <w:t>Accessibility Plan must be</w:t>
      </w:r>
      <w:r>
        <w:rPr>
          <w:rFonts w:ascii="Calibri" w:hAnsi="Calibri" w:cs="Arial"/>
          <w:b/>
          <w:bCs/>
          <w:color w:val="000000"/>
          <w:sz w:val="22"/>
          <w:szCs w:val="22"/>
        </w:rPr>
        <w:t xml:space="preserve"> </w:t>
      </w:r>
      <w:r w:rsidRPr="0012611F">
        <w:rPr>
          <w:rFonts w:ascii="Calibri" w:hAnsi="Calibri" w:cs="Arial"/>
          <w:bCs/>
          <w:color w:val="000000"/>
          <w:sz w:val="22"/>
          <w:szCs w:val="22"/>
        </w:rPr>
        <w:t>resourced</w:t>
      </w:r>
      <w:r w:rsidRPr="0012611F">
        <w:rPr>
          <w:rFonts w:ascii="Calibri" w:hAnsi="Calibri" w:cs="Arial"/>
          <w:b/>
          <w:bCs/>
          <w:color w:val="000000"/>
          <w:sz w:val="22"/>
          <w:szCs w:val="22"/>
        </w:rPr>
        <w:t xml:space="preserve">, </w:t>
      </w:r>
      <w:r w:rsidRPr="0012611F">
        <w:rPr>
          <w:rFonts w:ascii="Calibri" w:hAnsi="Calibri" w:cs="Arial"/>
          <w:bCs/>
          <w:color w:val="000000"/>
          <w:sz w:val="22"/>
          <w:szCs w:val="22"/>
        </w:rPr>
        <w:t>implemented and reviewed</w:t>
      </w:r>
      <w:r>
        <w:rPr>
          <w:rFonts w:ascii="Calibri" w:hAnsi="Calibri" w:cs="Arial"/>
          <w:bCs/>
          <w:color w:val="000000"/>
          <w:sz w:val="22"/>
          <w:szCs w:val="22"/>
        </w:rPr>
        <w:t xml:space="preserve"> every three years.</w:t>
      </w:r>
    </w:p>
    <w:p w:rsidR="00CB37A5" w:rsidRPr="0012611F" w:rsidRDefault="00CB37A5" w:rsidP="00CB37A5">
      <w:pPr>
        <w:numPr>
          <w:ilvl w:val="1"/>
          <w:numId w:val="1"/>
        </w:numPr>
        <w:jc w:val="both"/>
        <w:rPr>
          <w:rFonts w:ascii="Calibri" w:hAnsi="Calibri" w:cs="Arial"/>
          <w:bCs/>
          <w:color w:val="000000"/>
          <w:sz w:val="22"/>
          <w:szCs w:val="22"/>
        </w:rPr>
      </w:pPr>
      <w:r>
        <w:rPr>
          <w:rFonts w:ascii="Calibri" w:hAnsi="Calibri" w:cs="Arial"/>
          <w:bCs/>
          <w:color w:val="000000"/>
          <w:sz w:val="22"/>
          <w:szCs w:val="22"/>
        </w:rPr>
        <w:t>An Action P</w:t>
      </w:r>
      <w:r w:rsidRPr="0012611F">
        <w:rPr>
          <w:rFonts w:ascii="Calibri" w:hAnsi="Calibri" w:cs="Arial"/>
          <w:bCs/>
          <w:color w:val="000000"/>
          <w:sz w:val="22"/>
          <w:szCs w:val="22"/>
        </w:rPr>
        <w:t xml:space="preserve">lan is attached as Appendix 1 </w:t>
      </w:r>
      <w:r>
        <w:rPr>
          <w:rFonts w:ascii="Calibri" w:hAnsi="Calibri" w:cs="Arial"/>
          <w:bCs/>
          <w:color w:val="000000"/>
          <w:sz w:val="22"/>
          <w:szCs w:val="22"/>
        </w:rPr>
        <w:t xml:space="preserve">this sets out a </w:t>
      </w:r>
      <w:proofErr w:type="spellStart"/>
      <w:r>
        <w:rPr>
          <w:rFonts w:ascii="Calibri" w:hAnsi="Calibri" w:cs="Arial"/>
          <w:bCs/>
          <w:color w:val="000000"/>
          <w:sz w:val="22"/>
          <w:szCs w:val="22"/>
        </w:rPr>
        <w:t>programme</w:t>
      </w:r>
      <w:proofErr w:type="spellEnd"/>
      <w:r>
        <w:rPr>
          <w:rFonts w:ascii="Calibri" w:hAnsi="Calibri" w:cs="Arial"/>
          <w:bCs/>
          <w:color w:val="000000"/>
          <w:sz w:val="22"/>
          <w:szCs w:val="22"/>
        </w:rPr>
        <w:t xml:space="preserve"> of planned improvements and actions over time to meet the current and future needs of users of the schools.  A succ</w:t>
      </w:r>
      <w:r w:rsidRPr="0012611F">
        <w:rPr>
          <w:rFonts w:ascii="Calibri" w:hAnsi="Calibri" w:cs="Arial"/>
          <w:bCs/>
          <w:color w:val="000000"/>
          <w:sz w:val="22"/>
          <w:szCs w:val="22"/>
        </w:rPr>
        <w:t xml:space="preserve">ess criterion </w:t>
      </w:r>
      <w:r>
        <w:rPr>
          <w:rFonts w:ascii="Calibri" w:hAnsi="Calibri" w:cs="Arial"/>
          <w:bCs/>
          <w:color w:val="000000"/>
          <w:sz w:val="22"/>
          <w:szCs w:val="22"/>
        </w:rPr>
        <w:t xml:space="preserve">and a review period have been set so that </w:t>
      </w:r>
      <w:r w:rsidRPr="0012611F">
        <w:rPr>
          <w:rFonts w:ascii="Calibri" w:hAnsi="Calibri" w:cs="Arial"/>
          <w:bCs/>
          <w:color w:val="000000"/>
          <w:sz w:val="22"/>
          <w:szCs w:val="22"/>
        </w:rPr>
        <w:t>progress and outcomes can be measured.</w:t>
      </w:r>
    </w:p>
    <w:p w:rsidR="00CB37A5" w:rsidRPr="00117C9D" w:rsidRDefault="00CB37A5" w:rsidP="00CB37A5">
      <w:pPr>
        <w:pStyle w:val="Heading1"/>
        <w:numPr>
          <w:ilvl w:val="0"/>
          <w:numId w:val="1"/>
        </w:numPr>
      </w:pPr>
      <w:r>
        <w:t>Schools Ethos &amp; Mission Statement</w:t>
      </w:r>
    </w:p>
    <w:p w:rsidR="00CB37A5" w:rsidRDefault="00CB37A5" w:rsidP="00CB37A5">
      <w:pPr>
        <w:pStyle w:val="ListParagraph"/>
        <w:shd w:val="clear" w:color="auto" w:fill="FFFFFF" w:themeFill="background1"/>
        <w:spacing w:before="0" w:after="0"/>
        <w:ind w:left="858"/>
        <w:jc w:val="both"/>
        <w:rPr>
          <w:rFonts w:ascii="Calibri" w:hAnsi="Calibri" w:cs="Arial"/>
          <w:i/>
          <w:sz w:val="22"/>
          <w:szCs w:val="22"/>
          <w:highlight w:val="yellow"/>
        </w:rPr>
      </w:pPr>
    </w:p>
    <w:p w:rsidR="00CB37A5" w:rsidRPr="00377680" w:rsidRDefault="00CB37A5" w:rsidP="00CB37A5">
      <w:pPr>
        <w:pStyle w:val="ListParagraph"/>
        <w:numPr>
          <w:ilvl w:val="1"/>
          <w:numId w:val="1"/>
        </w:numPr>
        <w:shd w:val="clear" w:color="auto" w:fill="FFFFFF" w:themeFill="background1"/>
        <w:spacing w:before="0" w:after="0"/>
        <w:jc w:val="both"/>
        <w:rPr>
          <w:rFonts w:ascii="Calibri" w:hAnsi="Calibri" w:cs="Arial"/>
          <w:sz w:val="22"/>
          <w:szCs w:val="22"/>
        </w:rPr>
      </w:pPr>
      <w:r w:rsidRPr="00377680">
        <w:rPr>
          <w:rFonts w:ascii="Calibri" w:hAnsi="Calibri" w:cs="Arial"/>
          <w:sz w:val="22"/>
          <w:szCs w:val="22"/>
        </w:rPr>
        <w:t xml:space="preserve">Combe Pafford School is a thriving special school catering for </w:t>
      </w:r>
      <w:proofErr w:type="gramStart"/>
      <w:r w:rsidRPr="00377680">
        <w:rPr>
          <w:rFonts w:ascii="Calibri" w:hAnsi="Calibri" w:cs="Arial"/>
          <w:sz w:val="22"/>
          <w:szCs w:val="22"/>
        </w:rPr>
        <w:t>pupils</w:t>
      </w:r>
      <w:proofErr w:type="gramEnd"/>
      <w:r w:rsidRPr="00377680">
        <w:rPr>
          <w:rFonts w:ascii="Calibri" w:hAnsi="Calibri" w:cs="Arial"/>
          <w:sz w:val="22"/>
          <w:szCs w:val="22"/>
        </w:rPr>
        <w:t xml:space="preserve"> age 8 – 19 who have moderate learning difficulties, physical difficulties, AS</w:t>
      </w:r>
      <w:r>
        <w:rPr>
          <w:rFonts w:ascii="Calibri" w:hAnsi="Calibri" w:cs="Arial"/>
          <w:sz w:val="22"/>
          <w:szCs w:val="22"/>
        </w:rPr>
        <w:t>C</w:t>
      </w:r>
      <w:r w:rsidRPr="00377680">
        <w:rPr>
          <w:rFonts w:ascii="Calibri" w:hAnsi="Calibri" w:cs="Arial"/>
          <w:sz w:val="22"/>
          <w:szCs w:val="22"/>
        </w:rPr>
        <w:t xml:space="preserve"> or complex needs.  At Combe Pafford School we strive to offer every pupil the best education we can provide whether in the classroom, through visits, by helping to develop important </w:t>
      </w:r>
      <w:r w:rsidRPr="00377680">
        <w:rPr>
          <w:rFonts w:ascii="Calibri" w:hAnsi="Calibri" w:cs="Arial"/>
          <w:sz w:val="22"/>
          <w:szCs w:val="22"/>
        </w:rPr>
        <w:lastRenderedPageBreak/>
        <w:t xml:space="preserve">personal and social skills, on residential visits in the UK and abroad, or through work related learning and vocational activities.  </w:t>
      </w:r>
    </w:p>
    <w:p w:rsidR="00CB37A5" w:rsidRPr="002A50DE" w:rsidRDefault="00CB37A5" w:rsidP="00CB37A5">
      <w:pPr>
        <w:pStyle w:val="ListParagraph"/>
        <w:shd w:val="clear" w:color="auto" w:fill="FFFFFF" w:themeFill="background1"/>
        <w:spacing w:before="0" w:after="0"/>
        <w:ind w:left="858"/>
        <w:jc w:val="both"/>
        <w:rPr>
          <w:rFonts w:ascii="Calibri" w:hAnsi="Calibri" w:cs="Arial"/>
          <w:i/>
          <w:sz w:val="22"/>
          <w:szCs w:val="22"/>
          <w:highlight w:val="yellow"/>
        </w:rPr>
      </w:pPr>
    </w:p>
    <w:p w:rsidR="00CB37A5" w:rsidRDefault="00CB37A5" w:rsidP="00CB37A5">
      <w:pPr>
        <w:numPr>
          <w:ilvl w:val="1"/>
          <w:numId w:val="1"/>
        </w:numPr>
        <w:spacing w:before="0" w:after="0"/>
        <w:ind w:left="851" w:hanging="425"/>
        <w:jc w:val="both"/>
        <w:rPr>
          <w:rFonts w:ascii="Calibri" w:hAnsi="Calibri" w:cs="Arial"/>
          <w:sz w:val="22"/>
          <w:szCs w:val="22"/>
        </w:rPr>
      </w:pPr>
      <w:r w:rsidRPr="00117C9D">
        <w:rPr>
          <w:rFonts w:ascii="Calibri" w:hAnsi="Calibri" w:cs="Arial"/>
          <w:sz w:val="22"/>
          <w:szCs w:val="22"/>
        </w:rPr>
        <w:t>This is reflected</w:t>
      </w:r>
      <w:r>
        <w:rPr>
          <w:rFonts w:ascii="Calibri" w:hAnsi="Calibri" w:cs="Arial"/>
          <w:sz w:val="22"/>
          <w:szCs w:val="22"/>
        </w:rPr>
        <w:t xml:space="preserve"> in our school aims:</w:t>
      </w:r>
    </w:p>
    <w:p w:rsidR="00CB37A5" w:rsidRPr="00A3045C" w:rsidRDefault="00CB37A5" w:rsidP="00CB37A5">
      <w:pPr>
        <w:spacing w:before="0" w:after="0"/>
        <w:ind w:left="851"/>
        <w:jc w:val="both"/>
        <w:rPr>
          <w:rFonts w:ascii="Calibri" w:hAnsi="Calibri" w:cs="Arial"/>
          <w:sz w:val="22"/>
          <w:szCs w:val="22"/>
        </w:rPr>
      </w:pPr>
    </w:p>
    <w:p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Excellence……the drive to improve is ours, it belongs to us not the LA</w:t>
      </w:r>
    </w:p>
    <w:p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Education as a public service….to provide the best possible service to our pupils (and other schools) and to give and receive support from others</w:t>
      </w:r>
    </w:p>
    <w:p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 xml:space="preserve">To use the curriculum freedoms we have to design the best </w:t>
      </w:r>
      <w:proofErr w:type="spellStart"/>
      <w:r w:rsidRPr="00377680">
        <w:rPr>
          <w:rFonts w:ascii="Calibri" w:hAnsi="Calibri" w:cs="Arial"/>
          <w:sz w:val="22"/>
          <w:szCs w:val="22"/>
        </w:rPr>
        <w:t>programmes</w:t>
      </w:r>
      <w:proofErr w:type="spellEnd"/>
      <w:r w:rsidRPr="00377680">
        <w:rPr>
          <w:rFonts w:ascii="Calibri" w:hAnsi="Calibri" w:cs="Arial"/>
          <w:sz w:val="22"/>
          <w:szCs w:val="22"/>
        </w:rPr>
        <w:t xml:space="preserve"> and outcomes for our pupils… we can reflect upon the New National Curriculum, we can be informed by it, but not dictated by it</w:t>
      </w:r>
    </w:p>
    <w:p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We can use the opportunities to look at choice and make decisions to reflect our core values…. academic progress, personal and social development, and preparation for work</w:t>
      </w:r>
    </w:p>
    <w:p w:rsidR="00CB37A5" w:rsidRPr="00377680" w:rsidRDefault="00CB37A5" w:rsidP="00CB37A5">
      <w:pPr>
        <w:pStyle w:val="ListParagraph"/>
        <w:numPr>
          <w:ilvl w:val="0"/>
          <w:numId w:val="2"/>
        </w:numPr>
        <w:spacing w:before="0" w:after="0"/>
        <w:ind w:left="1843" w:hanging="425"/>
        <w:rPr>
          <w:rFonts w:ascii="Calibri" w:hAnsi="Calibri" w:cs="Arial"/>
          <w:sz w:val="22"/>
          <w:szCs w:val="22"/>
        </w:rPr>
      </w:pPr>
      <w:r w:rsidRPr="00377680">
        <w:rPr>
          <w:rFonts w:ascii="Calibri" w:hAnsi="Calibri" w:cs="Arial"/>
          <w:sz w:val="22"/>
          <w:szCs w:val="22"/>
        </w:rPr>
        <w:t>To use the international dimension to develop awe and wonder and an appreciation of the wider world in which we live</w:t>
      </w:r>
    </w:p>
    <w:p w:rsidR="00CB37A5" w:rsidRPr="00A3045C" w:rsidRDefault="00CB37A5" w:rsidP="00CB37A5">
      <w:pPr>
        <w:pStyle w:val="ListParagraph"/>
        <w:spacing w:before="0" w:after="0"/>
        <w:rPr>
          <w:rFonts w:ascii="Calibri" w:hAnsi="Calibri" w:cs="Arial"/>
          <w:color w:val="00B050"/>
          <w:sz w:val="22"/>
          <w:szCs w:val="22"/>
        </w:rPr>
      </w:pPr>
    </w:p>
    <w:p w:rsidR="00CB37A5" w:rsidRPr="00377680" w:rsidRDefault="00CB37A5" w:rsidP="00CB37A5">
      <w:pPr>
        <w:numPr>
          <w:ilvl w:val="1"/>
          <w:numId w:val="1"/>
        </w:numPr>
        <w:spacing w:before="0" w:after="0"/>
        <w:ind w:left="851" w:hanging="425"/>
        <w:jc w:val="both"/>
        <w:rPr>
          <w:rFonts w:ascii="Calibri" w:hAnsi="Calibri" w:cs="Arial"/>
          <w:sz w:val="22"/>
          <w:szCs w:val="22"/>
        </w:rPr>
      </w:pPr>
      <w:r>
        <w:rPr>
          <w:rFonts w:ascii="Calibri" w:hAnsi="Calibri"/>
          <w:sz w:val="22"/>
          <w:szCs w:val="22"/>
          <w:lang w:val="en-GB"/>
        </w:rPr>
        <w:t>The school’s commitment to equal opportunity and inclusion can also be seen in the school’s</w:t>
      </w:r>
      <w:r w:rsidRPr="00DF6917">
        <w:rPr>
          <w:rFonts w:ascii="Calibri" w:hAnsi="Calibri"/>
          <w:sz w:val="22"/>
          <w:szCs w:val="22"/>
          <w:lang w:val="en-GB"/>
        </w:rPr>
        <w:t>:</w:t>
      </w:r>
    </w:p>
    <w:p w:rsidR="00CB37A5" w:rsidRPr="00DF6917" w:rsidRDefault="00CB37A5" w:rsidP="00CB37A5">
      <w:pPr>
        <w:spacing w:before="0" w:after="0"/>
        <w:ind w:left="851"/>
        <w:jc w:val="both"/>
        <w:rPr>
          <w:rFonts w:ascii="Calibri" w:hAnsi="Calibri" w:cs="Arial"/>
          <w:sz w:val="22"/>
          <w:szCs w:val="22"/>
        </w:rPr>
      </w:pPr>
    </w:p>
    <w:p w:rsidR="00CB37A5" w:rsidRPr="00377680" w:rsidRDefault="00CB37A5" w:rsidP="00CB37A5">
      <w:pPr>
        <w:pStyle w:val="ListParagraph"/>
        <w:numPr>
          <w:ilvl w:val="0"/>
          <w:numId w:val="3"/>
        </w:numPr>
        <w:spacing w:before="0" w:after="0"/>
        <w:jc w:val="both"/>
        <w:rPr>
          <w:rFonts w:ascii="Calibri" w:hAnsi="Calibri"/>
          <w:sz w:val="22"/>
          <w:szCs w:val="22"/>
          <w:lang w:val="en-GB"/>
        </w:rPr>
      </w:pPr>
      <w:r w:rsidRPr="00377680">
        <w:rPr>
          <w:rFonts w:ascii="Calibri" w:hAnsi="Calibri"/>
          <w:sz w:val="22"/>
          <w:szCs w:val="22"/>
          <w:lang w:val="en-GB"/>
        </w:rPr>
        <w:t>School Development Plan</w:t>
      </w:r>
    </w:p>
    <w:p w:rsidR="00CB37A5" w:rsidRDefault="00CB37A5" w:rsidP="00CB37A5">
      <w:pPr>
        <w:pStyle w:val="ListParagraph"/>
        <w:numPr>
          <w:ilvl w:val="0"/>
          <w:numId w:val="3"/>
        </w:numPr>
        <w:spacing w:before="0" w:after="0"/>
        <w:jc w:val="both"/>
        <w:rPr>
          <w:rFonts w:ascii="Calibri" w:hAnsi="Calibri"/>
          <w:sz w:val="22"/>
          <w:szCs w:val="22"/>
          <w:lang w:val="en-GB"/>
        </w:rPr>
      </w:pPr>
      <w:r w:rsidRPr="00377680">
        <w:rPr>
          <w:rFonts w:ascii="Calibri" w:hAnsi="Calibri"/>
          <w:sz w:val="22"/>
          <w:szCs w:val="22"/>
          <w:lang w:val="en-GB"/>
        </w:rPr>
        <w:t>Thrive</w:t>
      </w:r>
    </w:p>
    <w:p w:rsidR="00CB37A5" w:rsidRPr="00377680" w:rsidRDefault="00CB37A5" w:rsidP="00CB37A5">
      <w:pPr>
        <w:pStyle w:val="ListParagraph"/>
        <w:spacing w:before="0" w:after="0"/>
        <w:ind w:left="1800"/>
        <w:jc w:val="both"/>
        <w:rPr>
          <w:rFonts w:ascii="Calibri" w:hAnsi="Calibri"/>
          <w:sz w:val="22"/>
          <w:szCs w:val="22"/>
          <w:lang w:val="en-GB"/>
        </w:rPr>
      </w:pPr>
    </w:p>
    <w:p w:rsidR="00CB37A5" w:rsidRPr="00A15E79" w:rsidRDefault="00CB37A5" w:rsidP="00CB37A5">
      <w:pPr>
        <w:pStyle w:val="Heading1"/>
        <w:numPr>
          <w:ilvl w:val="0"/>
          <w:numId w:val="1"/>
        </w:numPr>
        <w:spacing w:before="0"/>
        <w:rPr>
          <w:rFonts w:cs="Arial"/>
        </w:rPr>
      </w:pPr>
      <w:r w:rsidRPr="00A15E79">
        <w:rPr>
          <w:lang w:val="en-GB"/>
        </w:rPr>
        <w:t>Current Good Practice which supports this duty</w:t>
      </w:r>
    </w:p>
    <w:p w:rsidR="00CB37A5" w:rsidRDefault="00CB37A5" w:rsidP="00CB37A5">
      <w:pPr>
        <w:numPr>
          <w:ilvl w:val="1"/>
          <w:numId w:val="1"/>
        </w:numPr>
        <w:tabs>
          <w:tab w:val="left" w:pos="851"/>
        </w:tabs>
        <w:ind w:left="851" w:hanging="425"/>
        <w:jc w:val="both"/>
        <w:rPr>
          <w:rFonts w:ascii="Calibri" w:hAnsi="Calibri"/>
          <w:b/>
          <w:sz w:val="22"/>
          <w:szCs w:val="22"/>
          <w:lang w:val="en-GB"/>
        </w:rPr>
      </w:pPr>
      <w:r w:rsidRPr="00117C9D">
        <w:rPr>
          <w:rFonts w:ascii="Calibri" w:hAnsi="Calibri"/>
          <w:b/>
          <w:sz w:val="22"/>
          <w:szCs w:val="22"/>
          <w:lang w:val="en-GB"/>
        </w:rPr>
        <w:t>Increasing the extent to which disabled pupils can participate in the school curriculum</w:t>
      </w:r>
    </w:p>
    <w:p w:rsidR="00CB37A5" w:rsidRPr="00465319" w:rsidRDefault="00CB37A5" w:rsidP="00CB37A5">
      <w:pPr>
        <w:tabs>
          <w:tab w:val="left" w:pos="284"/>
          <w:tab w:val="left" w:pos="851"/>
        </w:tabs>
        <w:ind w:left="851"/>
        <w:jc w:val="both"/>
        <w:rPr>
          <w:sz w:val="22"/>
          <w:szCs w:val="22"/>
        </w:rPr>
      </w:pPr>
      <w:r w:rsidRPr="00465319">
        <w:rPr>
          <w:sz w:val="22"/>
          <w:szCs w:val="22"/>
        </w:rPr>
        <w:t>All pupils have an Education and Health Care Plan (previously a statement of special educational needs) and lots of information is included in that and subsequent Annual Reviews.  We also collect a lot of information from parents/</w:t>
      </w:r>
      <w:proofErr w:type="spellStart"/>
      <w:r w:rsidRPr="00465319">
        <w:rPr>
          <w:sz w:val="22"/>
          <w:szCs w:val="22"/>
        </w:rPr>
        <w:t>carers</w:t>
      </w:r>
      <w:proofErr w:type="spellEnd"/>
      <w:r w:rsidRPr="00465319">
        <w:rPr>
          <w:sz w:val="22"/>
          <w:szCs w:val="22"/>
        </w:rPr>
        <w:t xml:space="preserve"> on entry and then have frequent meetings to keep up to date.  </w:t>
      </w:r>
    </w:p>
    <w:p w:rsidR="00CB37A5" w:rsidRPr="00465319" w:rsidRDefault="00CB37A5" w:rsidP="00CB37A5">
      <w:pPr>
        <w:tabs>
          <w:tab w:val="left" w:pos="284"/>
          <w:tab w:val="left" w:pos="851"/>
        </w:tabs>
        <w:ind w:left="851"/>
        <w:jc w:val="both"/>
        <w:rPr>
          <w:sz w:val="22"/>
          <w:szCs w:val="22"/>
        </w:rPr>
      </w:pPr>
      <w:r w:rsidRPr="00465319">
        <w:rPr>
          <w:sz w:val="22"/>
          <w:szCs w:val="22"/>
        </w:rPr>
        <w:t>Pupils needing extra help are identified through the objectives on their statements or by termly assessment records. We have created intervention teams for this purpose and pupils are supported both in class, in groups or individually.</w:t>
      </w:r>
    </w:p>
    <w:p w:rsidR="00CB37A5" w:rsidRPr="00465319" w:rsidRDefault="00CB37A5" w:rsidP="00CB37A5">
      <w:pPr>
        <w:tabs>
          <w:tab w:val="left" w:pos="851"/>
        </w:tabs>
        <w:ind w:left="851"/>
        <w:jc w:val="both"/>
        <w:rPr>
          <w:sz w:val="22"/>
          <w:szCs w:val="22"/>
        </w:rPr>
      </w:pPr>
      <w:r w:rsidRPr="00465319">
        <w:rPr>
          <w:sz w:val="22"/>
          <w:szCs w:val="22"/>
        </w:rPr>
        <w:t>Pastoral support team is there to ensure we support pupil’s needs to enable them to focus on learning.</w:t>
      </w:r>
    </w:p>
    <w:p w:rsidR="00CB37A5" w:rsidRPr="00465319" w:rsidRDefault="00CB37A5" w:rsidP="00CB37A5">
      <w:pPr>
        <w:tabs>
          <w:tab w:val="left" w:pos="284"/>
          <w:tab w:val="left" w:pos="851"/>
        </w:tabs>
        <w:ind w:left="851"/>
        <w:jc w:val="both"/>
        <w:rPr>
          <w:sz w:val="22"/>
          <w:szCs w:val="22"/>
        </w:rPr>
      </w:pPr>
      <w:r w:rsidRPr="00465319">
        <w:rPr>
          <w:sz w:val="22"/>
          <w:szCs w:val="22"/>
        </w:rPr>
        <w:t xml:space="preserve">We teach pupils in small class groups (average class size is 11 but are significantly lower in Autistic Department) – each class has a teacher and at least one learning support assistant.  We supplement this with additional support for English, </w:t>
      </w:r>
      <w:proofErr w:type="spellStart"/>
      <w:r w:rsidRPr="00465319">
        <w:rPr>
          <w:sz w:val="22"/>
          <w:szCs w:val="22"/>
        </w:rPr>
        <w:t>Maths</w:t>
      </w:r>
      <w:proofErr w:type="spellEnd"/>
      <w:r w:rsidRPr="00465319">
        <w:rPr>
          <w:sz w:val="22"/>
          <w:szCs w:val="22"/>
        </w:rPr>
        <w:t xml:space="preserve"> and </w:t>
      </w:r>
      <w:proofErr w:type="spellStart"/>
      <w:r>
        <w:rPr>
          <w:sz w:val="22"/>
          <w:szCs w:val="22"/>
        </w:rPr>
        <w:t>b</w:t>
      </w:r>
      <w:r w:rsidRPr="00465319">
        <w:rPr>
          <w:sz w:val="22"/>
          <w:szCs w:val="22"/>
        </w:rPr>
        <w:t>ehaviour</w:t>
      </w:r>
      <w:proofErr w:type="spellEnd"/>
      <w:r w:rsidRPr="00465319">
        <w:rPr>
          <w:sz w:val="22"/>
          <w:szCs w:val="22"/>
        </w:rPr>
        <w:t xml:space="preserve"> where </w:t>
      </w:r>
      <w:r>
        <w:rPr>
          <w:sz w:val="22"/>
          <w:szCs w:val="22"/>
        </w:rPr>
        <w:t>it</w:t>
      </w:r>
      <w:r w:rsidRPr="00465319">
        <w:rPr>
          <w:sz w:val="22"/>
          <w:szCs w:val="22"/>
        </w:rPr>
        <w:t xml:space="preserve"> is necessary.</w:t>
      </w:r>
    </w:p>
    <w:p w:rsidR="00CB37A5" w:rsidRPr="00465319" w:rsidRDefault="00CB37A5" w:rsidP="00CB37A5">
      <w:pPr>
        <w:tabs>
          <w:tab w:val="left" w:pos="284"/>
          <w:tab w:val="left" w:pos="851"/>
        </w:tabs>
        <w:ind w:left="851"/>
        <w:jc w:val="both"/>
        <w:rPr>
          <w:sz w:val="22"/>
          <w:szCs w:val="22"/>
        </w:rPr>
      </w:pPr>
      <w:r w:rsidRPr="00465319">
        <w:rPr>
          <w:sz w:val="22"/>
          <w:szCs w:val="22"/>
        </w:rPr>
        <w:t xml:space="preserve">We have specialist facilities for all curriculum subjects and have outstanding vocational facilities which can be used by all classes.  We offer every child a residential opportunity every year.  We offer sports events, inter-school matches and opportunities to enjoy music and dance. </w:t>
      </w:r>
    </w:p>
    <w:p w:rsidR="00CB37A5" w:rsidRPr="00465319" w:rsidRDefault="00CB37A5" w:rsidP="00CB37A5">
      <w:pPr>
        <w:tabs>
          <w:tab w:val="left" w:pos="851"/>
        </w:tabs>
        <w:ind w:left="851"/>
        <w:jc w:val="both"/>
        <w:rPr>
          <w:sz w:val="22"/>
          <w:szCs w:val="22"/>
        </w:rPr>
      </w:pPr>
      <w:r w:rsidRPr="00320707">
        <w:rPr>
          <w:sz w:val="22"/>
          <w:szCs w:val="22"/>
        </w:rPr>
        <w:lastRenderedPageBreak/>
        <w:t>We have intervention teams in school to provide additional support, such as a Speech and Language Therapist and Careers Advisor. We also have other visiting professionals such as an Educational Psychologist, School Doctor, Physiotherapist</w:t>
      </w:r>
      <w:r w:rsidRPr="00465319">
        <w:rPr>
          <w:sz w:val="22"/>
          <w:szCs w:val="22"/>
        </w:rPr>
        <w:t>, and Visual and Hearing Impairment support teachers.</w:t>
      </w:r>
      <w:r>
        <w:rPr>
          <w:sz w:val="22"/>
          <w:szCs w:val="22"/>
        </w:rPr>
        <w:t xml:space="preserve">  W</w:t>
      </w:r>
      <w:r w:rsidRPr="00465319">
        <w:rPr>
          <w:sz w:val="22"/>
          <w:szCs w:val="22"/>
        </w:rPr>
        <w:t xml:space="preserve">e want every child to be as successful as they can be.  </w:t>
      </w:r>
    </w:p>
    <w:p w:rsidR="00CB37A5" w:rsidRPr="00465319" w:rsidRDefault="00CB37A5" w:rsidP="00CB37A5">
      <w:pPr>
        <w:tabs>
          <w:tab w:val="left" w:pos="851"/>
        </w:tabs>
        <w:ind w:left="851"/>
        <w:jc w:val="both"/>
        <w:rPr>
          <w:sz w:val="22"/>
          <w:szCs w:val="22"/>
        </w:rPr>
      </w:pPr>
      <w:r w:rsidRPr="00465319">
        <w:rPr>
          <w:sz w:val="22"/>
          <w:szCs w:val="22"/>
        </w:rPr>
        <w:t>The schools teachers, teaching assistants and meal-time assistants have a wide range of qualifications, training and experience of working with children with a varied range of needs including hearing and visual impairments.</w:t>
      </w:r>
    </w:p>
    <w:p w:rsidR="00CB37A5" w:rsidRPr="00465319" w:rsidRDefault="00CB37A5" w:rsidP="00CB37A5">
      <w:pPr>
        <w:tabs>
          <w:tab w:val="left" w:pos="851"/>
        </w:tabs>
        <w:ind w:left="851"/>
        <w:jc w:val="both"/>
        <w:rPr>
          <w:sz w:val="22"/>
          <w:szCs w:val="22"/>
        </w:rPr>
      </w:pPr>
      <w:r w:rsidRPr="00465319">
        <w:rPr>
          <w:sz w:val="22"/>
          <w:szCs w:val="22"/>
        </w:rPr>
        <w:t xml:space="preserve">After school activities are difficult due to the transport network, which takes pupils home at 3.30pm.  </w:t>
      </w:r>
      <w:r w:rsidRPr="004934B4">
        <w:rPr>
          <w:sz w:val="22"/>
          <w:szCs w:val="22"/>
        </w:rPr>
        <w:t xml:space="preserve">However, </w:t>
      </w:r>
      <w:r w:rsidR="004934B4" w:rsidRPr="004934B4">
        <w:rPr>
          <w:sz w:val="22"/>
          <w:szCs w:val="22"/>
        </w:rPr>
        <w:t>we offer</w:t>
      </w:r>
      <w:r w:rsidRPr="00465319">
        <w:rPr>
          <w:sz w:val="22"/>
          <w:szCs w:val="22"/>
        </w:rPr>
        <w:t xml:space="preserve"> a full </w:t>
      </w:r>
      <w:proofErr w:type="spellStart"/>
      <w:r w:rsidRPr="00465319">
        <w:rPr>
          <w:sz w:val="22"/>
          <w:szCs w:val="22"/>
        </w:rPr>
        <w:t>programme</w:t>
      </w:r>
      <w:proofErr w:type="spellEnd"/>
      <w:r w:rsidRPr="00465319">
        <w:rPr>
          <w:sz w:val="22"/>
          <w:szCs w:val="22"/>
        </w:rPr>
        <w:t xml:space="preserve"> of lunchtime clubs </w:t>
      </w:r>
      <w:r w:rsidR="004934B4">
        <w:rPr>
          <w:sz w:val="22"/>
          <w:szCs w:val="22"/>
        </w:rPr>
        <w:t xml:space="preserve">daily to cater for the needs of all pupils. </w:t>
      </w:r>
      <w:proofErr w:type="gramStart"/>
      <w:r w:rsidR="004934B4">
        <w:rPr>
          <w:sz w:val="22"/>
          <w:szCs w:val="22"/>
        </w:rPr>
        <w:t>We  enter</w:t>
      </w:r>
      <w:proofErr w:type="gramEnd"/>
      <w:r w:rsidR="004934B4">
        <w:rPr>
          <w:sz w:val="22"/>
          <w:szCs w:val="22"/>
        </w:rPr>
        <w:t xml:space="preserve"> </w:t>
      </w:r>
      <w:r w:rsidRPr="00465319">
        <w:rPr>
          <w:sz w:val="22"/>
          <w:szCs w:val="22"/>
        </w:rPr>
        <w:t>teams in the annual Ten Tors event, visit theatres both locally and in London, and many other vocational events.</w:t>
      </w:r>
      <w:r w:rsidR="004934B4">
        <w:rPr>
          <w:sz w:val="22"/>
          <w:szCs w:val="22"/>
        </w:rPr>
        <w:t xml:space="preserve"> We also offer a wider range of residential experiences open to all pupils.</w:t>
      </w:r>
    </w:p>
    <w:p w:rsidR="00CB37A5" w:rsidRDefault="00CB37A5" w:rsidP="00CB37A5">
      <w:pPr>
        <w:shd w:val="clear" w:color="auto" w:fill="FFFFFF" w:themeFill="background1"/>
        <w:tabs>
          <w:tab w:val="left" w:pos="284"/>
          <w:tab w:val="left" w:pos="851"/>
        </w:tabs>
        <w:ind w:left="851"/>
        <w:jc w:val="both"/>
        <w:rPr>
          <w:sz w:val="22"/>
          <w:szCs w:val="22"/>
        </w:rPr>
      </w:pPr>
      <w:r w:rsidRPr="00DD2CED">
        <w:rPr>
          <w:sz w:val="22"/>
          <w:szCs w:val="22"/>
        </w:rPr>
        <w:t xml:space="preserve">The school’s Thrive </w:t>
      </w:r>
      <w:proofErr w:type="spellStart"/>
      <w:r w:rsidRPr="00DD2CED">
        <w:rPr>
          <w:sz w:val="22"/>
          <w:szCs w:val="22"/>
        </w:rPr>
        <w:t>programme</w:t>
      </w:r>
      <w:proofErr w:type="spellEnd"/>
      <w:r>
        <w:rPr>
          <w:sz w:val="22"/>
          <w:szCs w:val="22"/>
        </w:rPr>
        <w:t xml:space="preserve"> helps prepare children and young people for life’s emotional ups and downs.  The Thrive approach teaches you how to be and what to do with children’s differing and sometime challenging behavior.  As a result, children become more self-assured and ready to engage with life and learning.  Based on neuroscience and attachment research, Thrive training provides a targeted intervention.  All practice is underpinned by Thrive-Online, an assessment tool and extensive action planning resource that charts progress and measures outcomes.  Thrive provides training for professionals who work closely with children and young people from birth to adulthood, and it fully involves parents in the process as well.</w:t>
      </w:r>
    </w:p>
    <w:p w:rsidR="00767089" w:rsidRPr="00320707" w:rsidRDefault="004934B4" w:rsidP="00767089">
      <w:pPr>
        <w:spacing w:before="100" w:beforeAutospacing="1" w:after="100" w:afterAutospacing="1"/>
        <w:ind w:left="851"/>
        <w:jc w:val="both"/>
        <w:rPr>
          <w:rFonts w:eastAsiaTheme="minorHAnsi"/>
          <w:sz w:val="22"/>
          <w:szCs w:val="22"/>
          <w:lang w:val="en-GB" w:eastAsia="en-GB" w:bidi="ar-SA"/>
        </w:rPr>
      </w:pPr>
      <w:r>
        <w:rPr>
          <w:sz w:val="22"/>
          <w:szCs w:val="22"/>
        </w:rPr>
        <w:t>We employ</w:t>
      </w:r>
      <w:r w:rsidR="00767089" w:rsidRPr="00320707">
        <w:rPr>
          <w:sz w:val="22"/>
          <w:szCs w:val="22"/>
        </w:rPr>
        <w:t xml:space="preserve"> a qualified counsellor/psychotherapist who works with some of our pupils using Cognitive </w:t>
      </w:r>
      <w:proofErr w:type="spellStart"/>
      <w:r w:rsidR="00767089" w:rsidRPr="00320707">
        <w:rPr>
          <w:sz w:val="22"/>
          <w:szCs w:val="22"/>
        </w:rPr>
        <w:t>Behavioural</w:t>
      </w:r>
      <w:proofErr w:type="spellEnd"/>
      <w:r w:rsidR="00767089" w:rsidRPr="00320707">
        <w:rPr>
          <w:sz w:val="22"/>
          <w:szCs w:val="22"/>
        </w:rPr>
        <w:t xml:space="preserve"> Therapy (CBT).</w:t>
      </w:r>
      <w:r w:rsidR="00767089" w:rsidRPr="00320707">
        <w:rPr>
          <w:sz w:val="22"/>
          <w:szCs w:val="22"/>
          <w:lang w:eastAsia="en-GB"/>
        </w:rPr>
        <w:t>  CBT can help you to change how you think ('Cognitive') and what you do ('</w:t>
      </w:r>
      <w:proofErr w:type="spellStart"/>
      <w:r w:rsidR="00767089" w:rsidRPr="00320707">
        <w:rPr>
          <w:sz w:val="22"/>
          <w:szCs w:val="22"/>
          <w:lang w:eastAsia="en-GB"/>
        </w:rPr>
        <w:t>Behaviour</w:t>
      </w:r>
      <w:proofErr w:type="spellEnd"/>
      <w:r w:rsidR="00767089" w:rsidRPr="00320707">
        <w:rPr>
          <w:sz w:val="22"/>
          <w:szCs w:val="22"/>
          <w:lang w:eastAsia="en-GB"/>
        </w:rPr>
        <w:t xml:space="preserve">').  These changes can help you to feel better and unlike some of the other talking treatments, it focuses on the 'here and now' problems and difficulties.  Instead of focusing on the causes of your distress or symptoms in the past, it looks for ways to improve your state of mind now.  Through Nigel’s CBT sessions with pupils, </w:t>
      </w:r>
      <w:r>
        <w:rPr>
          <w:sz w:val="22"/>
          <w:szCs w:val="22"/>
          <w:lang w:eastAsia="en-GB"/>
        </w:rPr>
        <w:t>the intention is</w:t>
      </w:r>
      <w:r w:rsidR="00767089" w:rsidRPr="00320707">
        <w:rPr>
          <w:sz w:val="22"/>
          <w:szCs w:val="22"/>
          <w:lang w:eastAsia="en-GB"/>
        </w:rPr>
        <w:t xml:space="preserve"> to help them make sense of problems by breaking them down into smaller parts with the situation, thoughts, emotions, physical feelings and actions.  This makes it easier to see how they are connected and how they affect them which in turns helps pupils to manage their problems by changing the way you think and behave.</w:t>
      </w:r>
    </w:p>
    <w:p w:rsidR="00CB37A5" w:rsidRDefault="00CB37A5" w:rsidP="00CB37A5">
      <w:pPr>
        <w:tabs>
          <w:tab w:val="left" w:pos="284"/>
          <w:tab w:val="left" w:pos="851"/>
        </w:tabs>
        <w:ind w:left="851"/>
        <w:jc w:val="both"/>
        <w:rPr>
          <w:sz w:val="22"/>
          <w:szCs w:val="22"/>
        </w:rPr>
      </w:pPr>
      <w:proofErr w:type="spellStart"/>
      <w:r w:rsidRPr="00465319">
        <w:rPr>
          <w:sz w:val="22"/>
          <w:szCs w:val="22"/>
        </w:rPr>
        <w:t>Ofsted</w:t>
      </w:r>
      <w:proofErr w:type="spellEnd"/>
      <w:r w:rsidRPr="00465319">
        <w:rPr>
          <w:sz w:val="22"/>
          <w:szCs w:val="22"/>
        </w:rPr>
        <w:t xml:space="preserve"> in their inspection </w:t>
      </w:r>
      <w:r>
        <w:rPr>
          <w:sz w:val="22"/>
          <w:szCs w:val="22"/>
        </w:rPr>
        <w:t>of the school in 2018</w:t>
      </w:r>
      <w:r w:rsidRPr="00465319">
        <w:rPr>
          <w:sz w:val="22"/>
          <w:szCs w:val="22"/>
        </w:rPr>
        <w:t xml:space="preserve"> commented that:</w:t>
      </w:r>
    </w:p>
    <w:p w:rsidR="00CB37A5" w:rsidRPr="00856D00" w:rsidRDefault="00CB37A5" w:rsidP="00CB37A5">
      <w:pPr>
        <w:tabs>
          <w:tab w:val="left" w:pos="284"/>
          <w:tab w:val="left" w:pos="851"/>
        </w:tabs>
        <w:ind w:left="851"/>
        <w:jc w:val="both"/>
        <w:rPr>
          <w:i/>
          <w:sz w:val="22"/>
          <w:szCs w:val="22"/>
        </w:rPr>
      </w:pPr>
      <w:r>
        <w:rPr>
          <w:i/>
          <w:sz w:val="22"/>
          <w:szCs w:val="22"/>
        </w:rPr>
        <w:t>‘</w:t>
      </w:r>
      <w:proofErr w:type="gramStart"/>
      <w:r>
        <w:rPr>
          <w:i/>
          <w:sz w:val="22"/>
          <w:szCs w:val="22"/>
        </w:rPr>
        <w:t>relationships</w:t>
      </w:r>
      <w:proofErr w:type="gramEnd"/>
      <w:r>
        <w:rPr>
          <w:i/>
          <w:sz w:val="22"/>
          <w:szCs w:val="22"/>
        </w:rPr>
        <w:t xml:space="preserve"> within school are impressive. Although this is a large special school, leaders and staff know their pupils extremely well. This means they can plan provision, which meets pupils’ needs well. As a result, pupils’ outcomes remain good across the school.’</w:t>
      </w:r>
    </w:p>
    <w:p w:rsidR="00CB37A5" w:rsidRPr="00FF2B89" w:rsidRDefault="00CB37A5" w:rsidP="00CB37A5">
      <w:pPr>
        <w:numPr>
          <w:ilvl w:val="1"/>
          <w:numId w:val="1"/>
        </w:numPr>
        <w:tabs>
          <w:tab w:val="left" w:pos="851"/>
        </w:tabs>
        <w:ind w:left="851" w:hanging="425"/>
        <w:jc w:val="both"/>
        <w:rPr>
          <w:rFonts w:ascii="Calibri" w:hAnsi="Calibri"/>
          <w:b/>
          <w:sz w:val="22"/>
          <w:szCs w:val="22"/>
          <w:lang w:val="en-GB"/>
        </w:rPr>
      </w:pPr>
      <w:r>
        <w:rPr>
          <w:rFonts w:ascii="Calibri" w:hAnsi="Calibri"/>
          <w:b/>
          <w:sz w:val="22"/>
          <w:szCs w:val="22"/>
          <w:lang w:val="en-GB"/>
        </w:rPr>
        <w:t>I</w:t>
      </w:r>
      <w:r w:rsidRPr="00FF2B89">
        <w:rPr>
          <w:rFonts w:ascii="Calibri" w:hAnsi="Calibri"/>
          <w:b/>
          <w:sz w:val="22"/>
          <w:szCs w:val="22"/>
          <w:lang w:val="en-GB"/>
        </w:rPr>
        <w:t>mproving access to the physical environment of the school</w:t>
      </w:r>
    </w:p>
    <w:p w:rsidR="00CB37A5" w:rsidRDefault="00CB37A5" w:rsidP="00CB37A5">
      <w:pPr>
        <w:tabs>
          <w:tab w:val="left" w:pos="284"/>
        </w:tabs>
        <w:ind w:left="851"/>
        <w:jc w:val="both"/>
        <w:rPr>
          <w:rFonts w:ascii="Calibri" w:hAnsi="Calibri"/>
          <w:sz w:val="22"/>
          <w:szCs w:val="22"/>
          <w:lang w:val="en-GB"/>
        </w:rPr>
      </w:pPr>
      <w:r>
        <w:rPr>
          <w:rFonts w:ascii="Calibri" w:hAnsi="Calibri"/>
          <w:sz w:val="22"/>
          <w:szCs w:val="22"/>
          <w:lang w:val="en-GB"/>
        </w:rPr>
        <w:t>The s</w:t>
      </w:r>
      <w:r w:rsidRPr="00465319">
        <w:rPr>
          <w:rFonts w:ascii="Calibri" w:hAnsi="Calibri"/>
          <w:sz w:val="22"/>
          <w:szCs w:val="22"/>
          <w:lang w:val="en-GB"/>
        </w:rPr>
        <w:t xml:space="preserve">chool </w:t>
      </w:r>
      <w:r>
        <w:rPr>
          <w:rFonts w:ascii="Calibri" w:hAnsi="Calibri"/>
          <w:sz w:val="22"/>
          <w:szCs w:val="22"/>
          <w:lang w:val="en-GB"/>
        </w:rPr>
        <w:t xml:space="preserve">was </w:t>
      </w:r>
      <w:r w:rsidRPr="00465319">
        <w:rPr>
          <w:rFonts w:ascii="Calibri" w:hAnsi="Calibri"/>
          <w:sz w:val="22"/>
          <w:szCs w:val="22"/>
          <w:lang w:val="en-GB"/>
        </w:rPr>
        <w:t xml:space="preserve">part of special school reorganisation in 2004 </w:t>
      </w:r>
      <w:r>
        <w:rPr>
          <w:rFonts w:ascii="Calibri" w:hAnsi="Calibri"/>
          <w:sz w:val="22"/>
          <w:szCs w:val="22"/>
          <w:lang w:val="en-GB"/>
        </w:rPr>
        <w:t>and received a significant capital investment to expand the capacity of the school and the type of needs it catered for with the addition of an ASC unit.</w:t>
      </w:r>
    </w:p>
    <w:p w:rsidR="00CB37A5" w:rsidRDefault="00CB37A5" w:rsidP="00CB37A5">
      <w:pPr>
        <w:tabs>
          <w:tab w:val="left" w:pos="284"/>
        </w:tabs>
        <w:ind w:left="851"/>
        <w:jc w:val="both"/>
        <w:rPr>
          <w:rFonts w:ascii="Calibri" w:hAnsi="Calibri"/>
          <w:sz w:val="22"/>
          <w:szCs w:val="22"/>
          <w:lang w:val="en-GB"/>
        </w:rPr>
      </w:pPr>
      <w:r>
        <w:rPr>
          <w:rFonts w:ascii="Calibri" w:hAnsi="Calibri"/>
          <w:sz w:val="22"/>
          <w:szCs w:val="22"/>
          <w:lang w:val="en-GB"/>
        </w:rPr>
        <w:t>The project addressed some of the existing access issues on site with the provision of a passenger lift, multiple disabled toilets, showering and changing facilities and automated front doors.</w:t>
      </w:r>
    </w:p>
    <w:p w:rsidR="00CB37A5" w:rsidRDefault="00CB37A5" w:rsidP="00CB37A5">
      <w:pPr>
        <w:tabs>
          <w:tab w:val="left" w:pos="284"/>
        </w:tabs>
        <w:ind w:left="851"/>
        <w:jc w:val="both"/>
        <w:rPr>
          <w:rFonts w:ascii="Calibri" w:hAnsi="Calibri"/>
          <w:sz w:val="22"/>
          <w:szCs w:val="22"/>
          <w:lang w:val="en-GB"/>
        </w:rPr>
      </w:pPr>
      <w:r w:rsidRPr="004934B4">
        <w:rPr>
          <w:rFonts w:ascii="Calibri" w:hAnsi="Calibri"/>
          <w:sz w:val="22"/>
          <w:szCs w:val="22"/>
          <w:lang w:val="en-GB"/>
        </w:rPr>
        <w:lastRenderedPageBreak/>
        <w:t xml:space="preserve">Since then the school has expanded its accommodation further with purpose built vocational workshops, an onsite </w:t>
      </w:r>
      <w:r w:rsidR="00F16850" w:rsidRPr="004934B4">
        <w:rPr>
          <w:rFonts w:ascii="Calibri" w:hAnsi="Calibri"/>
          <w:sz w:val="22"/>
          <w:szCs w:val="22"/>
          <w:lang w:val="en-GB"/>
        </w:rPr>
        <w:t>cafe serving the general public</w:t>
      </w:r>
      <w:r w:rsidRPr="004934B4">
        <w:rPr>
          <w:rFonts w:ascii="Calibri" w:hAnsi="Calibri"/>
          <w:sz w:val="22"/>
          <w:szCs w:val="22"/>
          <w:lang w:val="en-GB"/>
        </w:rPr>
        <w:t>,</w:t>
      </w:r>
      <w:r w:rsidR="00F16850" w:rsidRPr="004934B4">
        <w:rPr>
          <w:rFonts w:ascii="Calibri" w:hAnsi="Calibri"/>
          <w:sz w:val="22"/>
          <w:szCs w:val="22"/>
          <w:lang w:val="en-GB"/>
        </w:rPr>
        <w:t xml:space="preserve"> </w:t>
      </w:r>
      <w:r w:rsidRPr="004934B4">
        <w:rPr>
          <w:rFonts w:ascii="Calibri" w:hAnsi="Calibri"/>
          <w:sz w:val="22"/>
          <w:szCs w:val="22"/>
          <w:lang w:val="en-GB"/>
        </w:rPr>
        <w:t>a sixth form block, a hairdressing salon</w:t>
      </w:r>
      <w:r w:rsidR="00F16850" w:rsidRPr="004934B4">
        <w:rPr>
          <w:rFonts w:ascii="Calibri" w:hAnsi="Calibri"/>
          <w:sz w:val="22"/>
          <w:szCs w:val="22"/>
          <w:lang w:val="en-GB"/>
        </w:rPr>
        <w:t>, a Horticulture Hut</w:t>
      </w:r>
      <w:r w:rsidRPr="004934B4">
        <w:rPr>
          <w:rFonts w:ascii="Calibri" w:hAnsi="Calibri"/>
          <w:sz w:val="22"/>
          <w:szCs w:val="22"/>
          <w:lang w:val="en-GB"/>
        </w:rPr>
        <w:t xml:space="preserve"> and a new classroom block – all of which are DDA compliant.</w:t>
      </w:r>
    </w:p>
    <w:p w:rsidR="00CB37A5" w:rsidRDefault="00CB37A5" w:rsidP="00767089">
      <w:pPr>
        <w:tabs>
          <w:tab w:val="left" w:pos="284"/>
        </w:tabs>
        <w:jc w:val="both"/>
        <w:rPr>
          <w:rFonts w:ascii="Calibri" w:hAnsi="Calibri"/>
          <w:sz w:val="22"/>
          <w:szCs w:val="22"/>
          <w:lang w:val="en-GB"/>
        </w:rPr>
      </w:pPr>
    </w:p>
    <w:p w:rsidR="00CB37A5" w:rsidRPr="00117C9D" w:rsidRDefault="00CB37A5" w:rsidP="00CB37A5">
      <w:pPr>
        <w:pStyle w:val="Heading1"/>
        <w:numPr>
          <w:ilvl w:val="0"/>
          <w:numId w:val="1"/>
        </w:numPr>
        <w:rPr>
          <w:lang w:val="en-GB"/>
        </w:rPr>
      </w:pPr>
      <w:r w:rsidRPr="00117C9D">
        <w:rPr>
          <w:lang w:val="en-GB"/>
        </w:rPr>
        <w:t>Review and Implementation</w:t>
      </w:r>
    </w:p>
    <w:p w:rsidR="00CB37A5" w:rsidRPr="004934B4" w:rsidRDefault="00CB37A5" w:rsidP="00CB37A5">
      <w:pPr>
        <w:numPr>
          <w:ilvl w:val="1"/>
          <w:numId w:val="1"/>
        </w:numPr>
        <w:tabs>
          <w:tab w:val="left" w:pos="851"/>
        </w:tabs>
        <w:ind w:left="851" w:hanging="425"/>
        <w:jc w:val="both"/>
        <w:rPr>
          <w:rFonts w:ascii="Calibri" w:hAnsi="Calibri"/>
          <w:color w:val="000000"/>
          <w:sz w:val="22"/>
          <w:szCs w:val="22"/>
          <w:lang w:val="en-GB"/>
        </w:rPr>
      </w:pPr>
      <w:r w:rsidRPr="004934B4">
        <w:rPr>
          <w:rFonts w:ascii="Calibri" w:hAnsi="Calibri"/>
          <w:color w:val="000000"/>
          <w:sz w:val="22"/>
          <w:szCs w:val="22"/>
          <w:lang w:val="en-GB"/>
        </w:rPr>
        <w:t xml:space="preserve">The Accessibility Plan will be reviewed annually by the Curriculum Committee with update reports provided to the Governing Body. </w:t>
      </w:r>
    </w:p>
    <w:p w:rsidR="00CB37A5" w:rsidRPr="004934B4" w:rsidRDefault="00CB37A5" w:rsidP="00CB37A5">
      <w:pPr>
        <w:numPr>
          <w:ilvl w:val="1"/>
          <w:numId w:val="1"/>
        </w:numPr>
        <w:tabs>
          <w:tab w:val="left" w:pos="851"/>
        </w:tabs>
        <w:ind w:left="851" w:hanging="425"/>
        <w:jc w:val="both"/>
        <w:rPr>
          <w:rFonts w:ascii="Calibri" w:hAnsi="Calibri"/>
          <w:color w:val="000000"/>
          <w:sz w:val="22"/>
          <w:szCs w:val="22"/>
          <w:lang w:val="en-GB"/>
        </w:rPr>
      </w:pPr>
      <w:r w:rsidRPr="004934B4">
        <w:rPr>
          <w:rFonts w:ascii="Calibri" w:hAnsi="Calibri"/>
          <w:sz w:val="22"/>
          <w:szCs w:val="22"/>
          <w:lang w:val="en-GB"/>
        </w:rPr>
        <w:t>The review will look at each action and assess whether the success criteria has been met.  At the end of the three years any actions that are incomplete or require further attention will be assessed to see if they are still valid and if so carried forward to the school’s next action plan.</w:t>
      </w:r>
    </w:p>
    <w:p w:rsidR="00CB37A5" w:rsidRPr="004934B4" w:rsidRDefault="00CB37A5" w:rsidP="00CB37A5">
      <w:pPr>
        <w:numPr>
          <w:ilvl w:val="1"/>
          <w:numId w:val="1"/>
        </w:numPr>
        <w:tabs>
          <w:tab w:val="left" w:pos="851"/>
        </w:tabs>
        <w:ind w:left="851" w:hanging="425"/>
        <w:rPr>
          <w:rFonts w:ascii="Calibri" w:hAnsi="Calibri"/>
          <w:b/>
          <w:sz w:val="22"/>
          <w:szCs w:val="22"/>
          <w:lang w:val="en-GB"/>
        </w:rPr>
        <w:sectPr w:rsidR="00CB37A5" w:rsidRPr="004934B4" w:rsidSect="00CB37A5">
          <w:footerReference w:type="default" r:id="rId8"/>
          <w:headerReference w:type="first" r:id="rId9"/>
          <w:pgSz w:w="12240" w:h="15840"/>
          <w:pgMar w:top="1418" w:right="851" w:bottom="567" w:left="851" w:header="709" w:footer="0" w:gutter="0"/>
          <w:cols w:space="708"/>
          <w:docGrid w:linePitch="360"/>
        </w:sectPr>
      </w:pPr>
      <w:r w:rsidRPr="004934B4">
        <w:rPr>
          <w:rFonts w:ascii="Calibri" w:hAnsi="Calibri"/>
          <w:sz w:val="22"/>
          <w:szCs w:val="22"/>
          <w:lang w:val="en-GB"/>
        </w:rPr>
        <w:t>Details on how to view this plan will be included on the schoo</w:t>
      </w:r>
      <w:r w:rsidR="00F16850" w:rsidRPr="004934B4">
        <w:rPr>
          <w:rFonts w:ascii="Calibri" w:hAnsi="Calibri"/>
          <w:sz w:val="22"/>
          <w:szCs w:val="22"/>
          <w:lang w:val="en-GB"/>
        </w:rPr>
        <w:t xml:space="preserve">l’s </w:t>
      </w:r>
      <w:r w:rsidR="00E23D88">
        <w:rPr>
          <w:rFonts w:ascii="Calibri" w:hAnsi="Calibri"/>
          <w:sz w:val="22"/>
          <w:szCs w:val="22"/>
          <w:lang w:val="en-GB"/>
        </w:rPr>
        <w:t>websi</w:t>
      </w:r>
      <w:bookmarkStart w:id="0" w:name="_GoBack"/>
      <w:bookmarkEnd w:id="0"/>
    </w:p>
    <w:p w:rsidR="00371537" w:rsidRPr="00CB37A5" w:rsidRDefault="00371537" w:rsidP="00E23D88">
      <w:pPr>
        <w:rPr>
          <w:sz w:val="22"/>
          <w:szCs w:val="22"/>
        </w:rPr>
      </w:pPr>
    </w:p>
    <w:sectPr w:rsidR="00371537" w:rsidRPr="00CB37A5" w:rsidSect="00907591">
      <w:headerReference w:type="default" r:id="rId10"/>
      <w:pgSz w:w="11906" w:h="16838"/>
      <w:pgMar w:top="851" w:right="849"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7A5" w:rsidRDefault="00CB37A5" w:rsidP="00CB37A5">
      <w:pPr>
        <w:spacing w:before="0" w:after="0" w:line="240" w:lineRule="auto"/>
      </w:pPr>
      <w:r>
        <w:separator/>
      </w:r>
    </w:p>
  </w:endnote>
  <w:endnote w:type="continuationSeparator" w:id="0">
    <w:p w:rsidR="00CB37A5" w:rsidRDefault="00CB37A5" w:rsidP="00CB37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7A5" w:rsidRDefault="00CB37A5" w:rsidP="00493B43">
    <w:pPr>
      <w:pStyle w:val="Footer"/>
      <w:tabs>
        <w:tab w:val="clear" w:pos="4320"/>
        <w:tab w:val="clear" w:pos="8640"/>
        <w:tab w:val="right" w:pos="10538"/>
      </w:tabs>
      <w:rPr>
        <w:rFonts w:ascii="Calibri" w:hAnsi="Calibri"/>
        <w:sz w:val="16"/>
        <w:szCs w:val="18"/>
      </w:rPr>
    </w:pPr>
    <w:r>
      <w:rPr>
        <w:rFonts w:ascii="Calibri" w:hAnsi="Calibri"/>
        <w:sz w:val="16"/>
        <w:szCs w:val="18"/>
      </w:rPr>
      <w:t xml:space="preserve">Combe Pafford Accessibility Plan </w:t>
    </w:r>
  </w:p>
  <w:p w:rsidR="00F61A59" w:rsidRDefault="00CB37A5" w:rsidP="00493B43">
    <w:pPr>
      <w:pStyle w:val="Footer"/>
      <w:tabs>
        <w:tab w:val="clear" w:pos="4320"/>
        <w:tab w:val="clear" w:pos="8640"/>
        <w:tab w:val="right" w:pos="10538"/>
      </w:tabs>
      <w:rPr>
        <w:rFonts w:ascii="Calibri" w:hAnsi="Calibri"/>
        <w:sz w:val="18"/>
        <w:szCs w:val="18"/>
      </w:rPr>
    </w:pPr>
    <w:r>
      <w:rPr>
        <w:rFonts w:ascii="Calibri" w:hAnsi="Calibri"/>
        <w:sz w:val="18"/>
        <w:szCs w:val="18"/>
      </w:rPr>
      <w:tab/>
    </w:r>
    <w:r>
      <w:rPr>
        <w:rFonts w:ascii="Calibri" w:hAnsi="Calibri"/>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7A5" w:rsidRDefault="00CB37A5" w:rsidP="00CB37A5">
      <w:pPr>
        <w:spacing w:before="0" w:after="0" w:line="240" w:lineRule="auto"/>
      </w:pPr>
      <w:r>
        <w:separator/>
      </w:r>
    </w:p>
  </w:footnote>
  <w:footnote w:type="continuationSeparator" w:id="0">
    <w:p w:rsidR="00CB37A5" w:rsidRDefault="00CB37A5" w:rsidP="00CB37A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A59" w:rsidRPr="006408BA" w:rsidRDefault="00E23D88" w:rsidP="006408BA">
    <w:pPr>
      <w:pStyle w:val="Header"/>
      <w:tabs>
        <w:tab w:val="clear" w:pos="4513"/>
        <w:tab w:val="clear" w:pos="9026"/>
        <w:tab w:val="left" w:pos="1500"/>
      </w:tabs>
      <w:rPr>
        <w:b/>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062" w:rsidRDefault="00E23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66ABD"/>
    <w:multiLevelType w:val="multilevel"/>
    <w:tmpl w:val="BA6A24F8"/>
    <w:lvl w:ilvl="0">
      <w:start w:val="1"/>
      <w:numFmt w:val="decimal"/>
      <w:lvlText w:val="%1."/>
      <w:lvlJc w:val="left"/>
      <w:pPr>
        <w:ind w:left="360" w:hanging="360"/>
      </w:pPr>
    </w:lvl>
    <w:lvl w:ilvl="1">
      <w:start w:val="1"/>
      <w:numFmt w:val="decimal"/>
      <w:lvlText w:val="%1.%2."/>
      <w:lvlJc w:val="left"/>
      <w:pPr>
        <w:ind w:left="858" w:hanging="432"/>
      </w:pPr>
      <w:rPr>
        <w:rFonts w:ascii="Calibri" w:hAnsi="Calibri" w:hint="default"/>
        <w:b w:val="0"/>
      </w:rPr>
    </w:lvl>
    <w:lvl w:ilvl="2">
      <w:start w:val="1"/>
      <w:numFmt w:val="decimal"/>
      <w:lvlText w:val="%1.%2.%3."/>
      <w:lvlJc w:val="left"/>
      <w:pPr>
        <w:ind w:left="192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CD6D11"/>
    <w:multiLevelType w:val="hybridMultilevel"/>
    <w:tmpl w:val="C7D245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33E742D"/>
    <w:multiLevelType w:val="hybridMultilevel"/>
    <w:tmpl w:val="6EB82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C16983"/>
    <w:multiLevelType w:val="hybridMultilevel"/>
    <w:tmpl w:val="1B3670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7A5"/>
    <w:rsid w:val="00320707"/>
    <w:rsid w:val="00371537"/>
    <w:rsid w:val="004934B4"/>
    <w:rsid w:val="004F5547"/>
    <w:rsid w:val="005A5824"/>
    <w:rsid w:val="00767089"/>
    <w:rsid w:val="00CB37A5"/>
    <w:rsid w:val="00D811A1"/>
    <w:rsid w:val="00E23D88"/>
    <w:rsid w:val="00F16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9ECAB"/>
  <w15:chartTrackingRefBased/>
  <w15:docId w15:val="{7526A6C7-C19F-4B67-BDE3-50E9F531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7A5"/>
    <w:pPr>
      <w:spacing w:before="200" w:after="200" w:line="276" w:lineRule="auto"/>
    </w:pPr>
    <w:rPr>
      <w:rFonts w:eastAsiaTheme="minorEastAsia"/>
      <w:sz w:val="20"/>
      <w:szCs w:val="20"/>
      <w:lang w:val="en-US" w:bidi="en-US"/>
    </w:rPr>
  </w:style>
  <w:style w:type="paragraph" w:styleId="Heading1">
    <w:name w:val="heading 1"/>
    <w:aliases w:val="Numbered - 1"/>
    <w:basedOn w:val="Normal"/>
    <w:next w:val="Normal"/>
    <w:link w:val="Heading1Char"/>
    <w:uiPriority w:val="9"/>
    <w:qFormat/>
    <w:rsid w:val="00CB37A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b/>
      <w:bCs/>
      <w:caps/>
      <w:color w:val="FFFFFF" w:themeColor="background1"/>
      <w:spacing w:val="15"/>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9"/>
    <w:rsid w:val="00CB37A5"/>
    <w:rPr>
      <w:rFonts w:eastAsiaTheme="minorEastAsia"/>
      <w:b/>
      <w:bCs/>
      <w:caps/>
      <w:color w:val="FFFFFF" w:themeColor="background1"/>
      <w:spacing w:val="15"/>
      <w:shd w:val="clear" w:color="auto" w:fill="5B9BD5" w:themeFill="accent1"/>
      <w:lang w:val="en-US" w:bidi="en-US"/>
    </w:rPr>
  </w:style>
  <w:style w:type="paragraph" w:styleId="Footer">
    <w:name w:val="footer"/>
    <w:basedOn w:val="Normal"/>
    <w:link w:val="FooterChar"/>
    <w:rsid w:val="00CB37A5"/>
    <w:pPr>
      <w:tabs>
        <w:tab w:val="center" w:pos="4320"/>
        <w:tab w:val="right" w:pos="8640"/>
      </w:tabs>
    </w:pPr>
  </w:style>
  <w:style w:type="character" w:customStyle="1" w:styleId="FooterChar">
    <w:name w:val="Footer Char"/>
    <w:basedOn w:val="DefaultParagraphFont"/>
    <w:link w:val="Footer"/>
    <w:rsid w:val="00CB37A5"/>
    <w:rPr>
      <w:rFonts w:eastAsiaTheme="minorEastAsia"/>
      <w:sz w:val="20"/>
      <w:szCs w:val="20"/>
      <w:lang w:val="en-US" w:bidi="en-US"/>
    </w:rPr>
  </w:style>
  <w:style w:type="paragraph" w:styleId="ListParagraph">
    <w:name w:val="List Paragraph"/>
    <w:basedOn w:val="Normal"/>
    <w:uiPriority w:val="34"/>
    <w:qFormat/>
    <w:rsid w:val="00CB37A5"/>
    <w:pPr>
      <w:ind w:left="720"/>
      <w:contextualSpacing/>
    </w:pPr>
  </w:style>
  <w:style w:type="paragraph" w:styleId="Title">
    <w:name w:val="Title"/>
    <w:basedOn w:val="Normal"/>
    <w:next w:val="Normal"/>
    <w:link w:val="TitleChar"/>
    <w:uiPriority w:val="10"/>
    <w:qFormat/>
    <w:rsid w:val="00CB37A5"/>
    <w:pPr>
      <w:spacing w:before="720"/>
    </w:pPr>
    <w:rPr>
      <w:caps/>
      <w:color w:val="5B9BD5" w:themeColor="accent1"/>
      <w:spacing w:val="10"/>
      <w:kern w:val="28"/>
      <w:sz w:val="52"/>
      <w:szCs w:val="52"/>
    </w:rPr>
  </w:style>
  <w:style w:type="character" w:customStyle="1" w:styleId="TitleChar">
    <w:name w:val="Title Char"/>
    <w:basedOn w:val="DefaultParagraphFont"/>
    <w:link w:val="Title"/>
    <w:uiPriority w:val="10"/>
    <w:rsid w:val="00CB37A5"/>
    <w:rPr>
      <w:rFonts w:eastAsiaTheme="minorEastAsia"/>
      <w:caps/>
      <w:color w:val="5B9BD5" w:themeColor="accent1"/>
      <w:spacing w:val="10"/>
      <w:kern w:val="28"/>
      <w:sz w:val="52"/>
      <w:szCs w:val="52"/>
      <w:lang w:val="en-US" w:bidi="en-US"/>
    </w:rPr>
  </w:style>
  <w:style w:type="paragraph" w:styleId="Header">
    <w:name w:val="header"/>
    <w:basedOn w:val="Normal"/>
    <w:link w:val="HeaderChar"/>
    <w:uiPriority w:val="99"/>
    <w:unhideWhenUsed/>
    <w:rsid w:val="00CB37A5"/>
    <w:pPr>
      <w:tabs>
        <w:tab w:val="center" w:pos="4513"/>
        <w:tab w:val="right" w:pos="9026"/>
      </w:tabs>
    </w:pPr>
  </w:style>
  <w:style w:type="character" w:customStyle="1" w:styleId="HeaderChar">
    <w:name w:val="Header Char"/>
    <w:basedOn w:val="DefaultParagraphFont"/>
    <w:link w:val="Header"/>
    <w:uiPriority w:val="99"/>
    <w:rsid w:val="00CB37A5"/>
    <w:rPr>
      <w:rFonts w:eastAsiaTheme="minorEastAsia"/>
      <w:sz w:val="20"/>
      <w:szCs w:val="20"/>
      <w:lang w:val="en-US" w:bidi="en-US"/>
    </w:rPr>
  </w:style>
  <w:style w:type="paragraph" w:styleId="BalloonText">
    <w:name w:val="Balloon Text"/>
    <w:basedOn w:val="Normal"/>
    <w:link w:val="BalloonTextChar"/>
    <w:uiPriority w:val="99"/>
    <w:semiHidden/>
    <w:unhideWhenUsed/>
    <w:rsid w:val="0076708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089"/>
    <w:rPr>
      <w:rFonts w:ascii="Segoe UI" w:eastAsiaTheme="minorEastAsia" w:hAnsi="Segoe UI" w:cs="Segoe UI"/>
      <w:sz w:val="18"/>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26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1308</Words>
  <Characters>7461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Clements</dc:creator>
  <cp:keywords/>
  <dc:description/>
  <cp:lastModifiedBy>Jane Clements</cp:lastModifiedBy>
  <cp:revision>3</cp:revision>
  <cp:lastPrinted>2023-12-08T13:13:00Z</cp:lastPrinted>
  <dcterms:created xsi:type="dcterms:W3CDTF">2023-12-08T13:13:00Z</dcterms:created>
  <dcterms:modified xsi:type="dcterms:W3CDTF">2023-12-08T13:16:00Z</dcterms:modified>
</cp:coreProperties>
</file>